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F394E" w:rsidR="00D64889" w:rsidP="58F92E1F" w:rsidRDefault="00D64889" w14:paraId="2E07419B" w14:textId="6059D5BE">
      <w:pPr>
        <w:pStyle w:val="Normal"/>
        <w:rPr>
          <w:color w:val="FF0000"/>
        </w:rPr>
      </w:pPr>
    </w:p>
    <w:p w:rsidRPr="00BF394E" w:rsidR="00993D17" w:rsidP="58F92E1F" w:rsidRDefault="00D64889" w14:paraId="69E9A59E" w14:textId="67B7C071">
      <w:pPr>
        <w:pStyle w:val="Normal"/>
        <w:rPr>
          <w:color w:val="FF0000"/>
        </w:rPr>
      </w:pPr>
      <w:r w:rsidR="00D64889">
        <w:rPr/>
        <w:t>Exmo</w:t>
      </w:r>
      <w:r w:rsidR="0041010D">
        <w:rPr/>
        <w:t xml:space="preserve">/a </w:t>
      </w:r>
      <w:r w:rsidRPr="58F92E1F" w:rsidR="0041010D">
        <w:rPr>
          <w:i w:val="1"/>
          <w:iCs w:val="1"/>
          <w:color w:val="FF0000"/>
        </w:rPr>
        <w:t>[inserir nome completo do</w:t>
      </w:r>
      <w:r w:rsidRPr="58F92E1F" w:rsidR="006C6AC0">
        <w:rPr>
          <w:i w:val="1"/>
          <w:iCs w:val="1"/>
          <w:color w:val="FF0000"/>
        </w:rPr>
        <w:t>/a</w:t>
      </w:r>
      <w:r w:rsidRPr="58F92E1F" w:rsidR="0041010D">
        <w:rPr>
          <w:i w:val="1"/>
          <w:iCs w:val="1"/>
          <w:color w:val="FF0000"/>
        </w:rPr>
        <w:t xml:space="preserve"> queixoso</w:t>
      </w:r>
      <w:r w:rsidRPr="58F92E1F" w:rsidR="006C6AC0">
        <w:rPr>
          <w:i w:val="1"/>
          <w:iCs w:val="1"/>
          <w:color w:val="FF0000"/>
        </w:rPr>
        <w:t>/</w:t>
      </w:r>
      <w:r w:rsidRPr="58F92E1F" w:rsidR="006C6AC0">
        <w:rPr>
          <w:i w:val="1"/>
          <w:iCs w:val="1"/>
          <w:color w:val="FF0000"/>
        </w:rPr>
        <w:t>a</w:t>
      </w:r>
      <w:r w:rsidRPr="58F92E1F" w:rsidR="0041010D">
        <w:rPr>
          <w:i w:val="1"/>
          <w:iCs w:val="1"/>
          <w:color w:val="FF0000"/>
        </w:rPr>
        <w:t>]</w:t>
      </w:r>
      <w:r>
        <w:tab/>
      </w:r>
      <w:r>
        <w:tab/>
      </w:r>
      <w:r w:rsidRPr="58F92E1F" w:rsidR="148959F0">
        <w:rPr>
          <w:i w:val="1"/>
          <w:iCs w:val="1"/>
          <w:color w:val="FF0000"/>
        </w:rPr>
        <w:t>[inserir data da carta]</w:t>
      </w:r>
      <w:r>
        <w:tab/>
      </w:r>
      <w:r>
        <w:tab/>
      </w:r>
      <w:r>
        <w:tab/>
      </w:r>
    </w:p>
    <w:p w:rsidR="00D64889" w:rsidP="00660785" w:rsidRDefault="00D64889" w14:paraId="2DB47142" w14:textId="77777777">
      <w:pPr>
        <w:jc w:val="both"/>
        <w:rPr>
          <w:b/>
          <w:u w:val="single"/>
        </w:rPr>
      </w:pPr>
    </w:p>
    <w:p w:rsidRPr="00A90393" w:rsidR="00993D17" w:rsidP="00660785" w:rsidRDefault="0041010D" w14:paraId="69E9A59F" w14:textId="2F666063">
      <w:pPr>
        <w:jc w:val="both"/>
        <w:rPr>
          <w:b/>
          <w:u w:val="single"/>
        </w:rPr>
      </w:pPr>
      <w:r>
        <w:rPr>
          <w:b/>
          <w:u w:val="single"/>
        </w:rPr>
        <w:t xml:space="preserve">RE: </w:t>
      </w:r>
      <w:r>
        <w:rPr>
          <w:b/>
          <w:i/>
          <w:color w:val="FF0000"/>
          <w:u w:val="single"/>
        </w:rPr>
        <w:t>[INSERIR referência UMR/NÚMERO DE APÓLICE/RECLAMAÇÃO aplicável]</w:t>
      </w:r>
      <w:r w:rsidR="00660785">
        <w:rPr>
          <w:b/>
          <w:i/>
          <w:color w:val="FF0000"/>
          <w:u w:val="single"/>
        </w:rPr>
        <w:t xml:space="preserve"> </w:t>
      </w:r>
      <w:r w:rsidR="006C1209">
        <w:rPr>
          <w:b/>
          <w:color w:val="000000"/>
          <w:u w:val="single"/>
        </w:rPr>
        <w:t>ACUSE DE RECEÇÃO</w:t>
      </w:r>
      <w:r>
        <w:rPr>
          <w:b/>
          <w:color w:val="000000"/>
          <w:u w:val="single"/>
        </w:rPr>
        <w:t xml:space="preserve"> DA SUA RECLAMAÇÃO</w:t>
      </w:r>
    </w:p>
    <w:p w:rsidRPr="00A90393" w:rsidR="00993D17" w:rsidP="00A90393" w:rsidRDefault="00993D17" w14:paraId="69E9A5A0" w14:textId="77777777">
      <w:pPr>
        <w:rPr>
          <w:b/>
        </w:rPr>
      </w:pPr>
    </w:p>
    <w:p w:rsidRPr="007D4691" w:rsidR="00993D17" w:rsidP="00C62514" w:rsidRDefault="0041010D" w14:paraId="69E9A5A1" w14:textId="247C40A1">
      <w:pPr>
        <w:jc w:val="both"/>
        <w:rPr>
          <w:iCs/>
        </w:rPr>
      </w:pPr>
      <w:r>
        <w:t xml:space="preserve">Serve a presente para </w:t>
      </w:r>
      <w:r w:rsidR="00D604FB">
        <w:t>acusar receção</w:t>
      </w:r>
      <w:r>
        <w:t xml:space="preserve"> da sua reclamação a </w:t>
      </w:r>
      <w:r>
        <w:rPr>
          <w:i/>
          <w:color w:val="FF0000"/>
        </w:rPr>
        <w:t>[inserir data no formato DDMMAAAA]</w:t>
      </w:r>
      <w:r>
        <w:rPr>
          <w:i/>
        </w:rPr>
        <w:t xml:space="preserve">. </w:t>
      </w:r>
      <w:r w:rsidRPr="000D5B22" w:rsidR="00354D85">
        <w:rPr>
          <w:highlight w:val="yellow"/>
        </w:rPr>
        <w:t>Lamentamos saber das suas preocupações e agradecemos que tenha dedicado tempo a trazê-las à nossa atenção</w:t>
      </w:r>
      <w:r w:rsidR="006C6AC0">
        <w:t xml:space="preserve">. </w:t>
      </w:r>
      <w:r>
        <w:t xml:space="preserve">Podemos assegurar que a sua reclamação vai ser plenamente investigada e faremos todos os esforços para que seja processada de forma rápida e justa.   </w:t>
      </w:r>
    </w:p>
    <w:p w:rsidRPr="00A90393" w:rsidR="00993D17" w:rsidP="00C62514" w:rsidRDefault="00993D17" w14:paraId="69E9A5A2" w14:textId="77777777">
      <w:pPr>
        <w:jc w:val="both"/>
      </w:pPr>
    </w:p>
    <w:p w:rsidR="00B43925" w:rsidP="00B43925" w:rsidRDefault="0041010D" w14:paraId="7B37ED0D" w14:textId="38280869">
      <w:pPr>
        <w:jc w:val="both"/>
        <w:rPr>
          <w:color w:val="FF0000"/>
        </w:rPr>
      </w:pPr>
      <w:r>
        <w:t>A sua apólice de seguro é emitida pela Lloyd</w:t>
      </w:r>
      <w:r>
        <w:rPr>
          <w:rFonts w:cs="Arial"/>
          <w:cs/>
        </w:rPr>
        <w:t>’</w:t>
      </w:r>
      <w:r>
        <w:t>s Insurance Company S.A. (</w:t>
      </w:r>
      <w:r>
        <w:rPr>
          <w:rFonts w:cs="Arial"/>
          <w:cs/>
        </w:rPr>
        <w:t>“</w:t>
      </w:r>
      <w:r>
        <w:t>Lloyd</w:t>
      </w:r>
      <w:r>
        <w:rPr>
          <w:rFonts w:cs="Arial"/>
          <w:cs/>
        </w:rPr>
        <w:t>’</w:t>
      </w:r>
      <w:r>
        <w:t>s Europe</w:t>
      </w:r>
      <w:r>
        <w:rPr>
          <w:rFonts w:cs="Arial"/>
          <w:cs/>
        </w:rPr>
        <w:t>”</w:t>
      </w:r>
      <w:r w:rsidR="006C6AC0">
        <w:t xml:space="preserve">) e </w:t>
      </w:r>
      <w:r w:rsidR="004C0FD3">
        <w:rPr>
          <w:i/>
          <w:color w:val="FF0000"/>
        </w:rPr>
        <w:t xml:space="preserve">[inserir nome de CH/TPA] </w:t>
      </w:r>
      <w:r>
        <w:t xml:space="preserve">seguimos o processo de </w:t>
      </w:r>
      <w:r w:rsidR="004C0FD3">
        <w:t>gestão de</w:t>
      </w:r>
      <w:r>
        <w:t xml:space="preserve"> reclamações implementado pela Lloyd</w:t>
      </w:r>
      <w:r>
        <w:rPr>
          <w:rFonts w:cs="Arial"/>
          <w:cs/>
        </w:rPr>
        <w:t>’</w:t>
      </w:r>
      <w:r>
        <w:t xml:space="preserve">s Europe. </w:t>
      </w:r>
      <w:r>
        <w:rPr>
          <w:color w:val="FF0000"/>
        </w:rPr>
        <w:t>[</w:t>
      </w:r>
      <w:r>
        <w:rPr>
          <w:i/>
          <w:color w:val="FF0000"/>
        </w:rPr>
        <w:t>Caso o</w:t>
      </w:r>
      <w:r w:rsidR="006C6AC0">
        <w:rPr>
          <w:i/>
          <w:color w:val="FF0000"/>
        </w:rPr>
        <w:t>/a</w:t>
      </w:r>
      <w:r>
        <w:rPr>
          <w:i/>
          <w:color w:val="FF0000"/>
        </w:rPr>
        <w:t xml:space="preserve"> queixoso</w:t>
      </w:r>
      <w:r w:rsidR="006C6AC0">
        <w:rPr>
          <w:i/>
          <w:color w:val="FF0000"/>
        </w:rPr>
        <w:t>/a</w:t>
      </w:r>
      <w:r>
        <w:rPr>
          <w:i/>
          <w:color w:val="FF0000"/>
        </w:rPr>
        <w:t xml:space="preserve"> não seja detentor</w:t>
      </w:r>
      <w:r w:rsidR="006C6AC0">
        <w:rPr>
          <w:i/>
          <w:color w:val="FF0000"/>
        </w:rPr>
        <w:t>/a</w:t>
      </w:r>
      <w:r>
        <w:rPr>
          <w:i/>
          <w:color w:val="FF0000"/>
        </w:rPr>
        <w:t xml:space="preserve"> de uma apólice, utilizar esta frase</w:t>
      </w:r>
      <w:r>
        <w:rPr>
          <w:color w:val="FF0000"/>
        </w:rPr>
        <w:t xml:space="preserve"> em vez da anterior: </w:t>
      </w:r>
      <w:r>
        <w:rPr>
          <w:rFonts w:cs="Arial"/>
          <w:color w:val="FF0000"/>
          <w:cs/>
        </w:rPr>
        <w:t>“</w:t>
      </w:r>
      <w:r>
        <w:rPr>
          <w:i/>
          <w:caps/>
          <w:color w:val="FF0000"/>
        </w:rPr>
        <w:t>s</w:t>
      </w:r>
      <w:r>
        <w:rPr>
          <w:i/>
          <w:color w:val="FF0000"/>
        </w:rPr>
        <w:t xml:space="preserve">eguimos o processo de </w:t>
      </w:r>
      <w:r w:rsidR="004C0FD3">
        <w:rPr>
          <w:i/>
          <w:color w:val="FF0000"/>
        </w:rPr>
        <w:t>gestão de</w:t>
      </w:r>
      <w:r>
        <w:rPr>
          <w:i/>
          <w:color w:val="FF0000"/>
        </w:rPr>
        <w:t xml:space="preserve"> reclamações implementado pela Lloyd</w:t>
      </w:r>
      <w:r>
        <w:rPr>
          <w:rFonts w:cs="Arial"/>
          <w:i/>
          <w:color w:val="FF0000"/>
          <w:cs/>
        </w:rPr>
        <w:t>’</w:t>
      </w:r>
      <w:r>
        <w:rPr>
          <w:i/>
          <w:color w:val="FF0000"/>
        </w:rPr>
        <w:t>s Insurance Company S.A. (</w:t>
      </w:r>
      <w:r>
        <w:rPr>
          <w:rFonts w:cs="Arial"/>
          <w:i/>
          <w:color w:val="FF0000"/>
          <w:cs/>
        </w:rPr>
        <w:t>“</w:t>
      </w:r>
      <w:r>
        <w:rPr>
          <w:i/>
          <w:color w:val="FF0000"/>
        </w:rPr>
        <w:t>Lloyd</w:t>
      </w:r>
      <w:r>
        <w:rPr>
          <w:rFonts w:cs="Arial"/>
          <w:i/>
          <w:color w:val="FF0000"/>
          <w:cs/>
        </w:rPr>
        <w:t>’</w:t>
      </w:r>
      <w:r>
        <w:rPr>
          <w:i/>
          <w:color w:val="FF0000"/>
        </w:rPr>
        <w:t>s</w:t>
      </w:r>
      <w:r w:rsidR="00316887">
        <w:rPr>
          <w:i/>
          <w:color w:val="FF0000"/>
        </w:rPr>
        <w:t xml:space="preserve"> Europe</w:t>
      </w:r>
      <w:r>
        <w:rPr>
          <w:rFonts w:cs="Arial"/>
          <w:i/>
          <w:color w:val="FF0000"/>
          <w:cs/>
        </w:rPr>
        <w:t>”</w:t>
      </w:r>
      <w:r>
        <w:rPr>
          <w:i/>
          <w:color w:val="FF0000"/>
        </w:rPr>
        <w:t>)</w:t>
      </w:r>
      <w:r>
        <w:rPr>
          <w:rFonts w:cs="Arial"/>
          <w:i/>
          <w:color w:val="FF0000"/>
          <w:cs/>
        </w:rPr>
        <w:t>”</w:t>
      </w:r>
      <w:r>
        <w:rPr>
          <w:color w:val="FF0000"/>
        </w:rPr>
        <w:t>].</w:t>
      </w:r>
      <w:r w:rsidR="006C6AC0">
        <w:rPr>
          <w:color w:val="FF0000"/>
        </w:rPr>
        <w:t xml:space="preserve"> </w:t>
      </w:r>
    </w:p>
    <w:p w:rsidR="00EF2503" w:rsidP="00B43925" w:rsidRDefault="00EF2503" w14:paraId="7C42FF7C" w14:textId="77777777">
      <w:pPr>
        <w:jc w:val="both"/>
        <w:rPr>
          <w:color w:val="FF0000"/>
        </w:rPr>
      </w:pPr>
    </w:p>
    <w:p w:rsidRPr="00A90393" w:rsidR="00993D17" w:rsidP="00C62514" w:rsidRDefault="00B43925" w14:paraId="69E9A5A3" w14:textId="6B8959A4">
      <w:pPr>
        <w:jc w:val="both"/>
      </w:pPr>
      <w:r w:rsidRPr="000D5B22">
        <w:rPr>
          <w:highlight w:val="yellow"/>
        </w:rPr>
        <w:t xml:space="preserve">Oferecemos um serviço gratuito de </w:t>
      </w:r>
      <w:r w:rsidR="004C0FD3">
        <w:rPr>
          <w:highlight w:val="yellow"/>
        </w:rPr>
        <w:t xml:space="preserve">gestão </w:t>
      </w:r>
      <w:r w:rsidRPr="000D5B22">
        <w:rPr>
          <w:highlight w:val="yellow"/>
        </w:rPr>
        <w:t>de reclamações</w:t>
      </w:r>
      <w:r w:rsidR="0040382B">
        <w:rPr>
          <w:highlight w:val="yellow"/>
        </w:rPr>
        <w:t xml:space="preserve">, que </w:t>
      </w:r>
      <w:r w:rsidRPr="000D5B22">
        <w:rPr>
          <w:highlight w:val="yellow"/>
        </w:rPr>
        <w:t xml:space="preserve">é prestado de acordo com os requisitos regulamentares locais específicos do país. </w:t>
      </w:r>
    </w:p>
    <w:p w:rsidR="00993D17" w:rsidP="58F92E1F" w:rsidRDefault="0041010D" w14:paraId="69E9A5A5" w14:textId="07059BE8">
      <w:pPr>
        <w:spacing w:before="240" w:line="280" w:lineRule="atLeast"/>
        <w:jc w:val="both"/>
        <w:rPr>
          <w:color w:val="000000"/>
        </w:rPr>
      </w:pPr>
      <w:r w:rsidRPr="58F92E1F" w:rsidR="0041010D">
        <w:rPr>
          <w:color w:val="00B050"/>
        </w:rPr>
        <w:t xml:space="preserve">Após a conclusão da investigação da sua reclamação, ser-lhe-á fornecida uma decisão por escrito, no prazo </w:t>
      </w:r>
      <w:r w:rsidRPr="58F92E1F" w:rsidR="3E1279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de </w:t>
      </w:r>
      <w:r w:rsidRPr="58F92E1F" w:rsidR="3E1279C2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PT"/>
        </w:rPr>
        <w:t xml:space="preserve">[inserir período </w:t>
      </w:r>
      <w:r w:rsidRPr="58F92E1F" w:rsidR="3E1279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pt-PT"/>
        </w:rPr>
        <w:t>dias/semanas/meses</w:t>
      </w:r>
      <w:r w:rsidRPr="58F92E1F" w:rsidR="3E1279C2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PT"/>
        </w:rPr>
        <w:t>]</w:t>
      </w:r>
      <w:r w:rsidRPr="58F92E1F" w:rsidR="3E1279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após a apresentação da reclamação.</w:t>
      </w:r>
    </w:p>
    <w:p w:rsidRPr="000D5B22" w:rsidR="00351758" w:rsidP="00351758" w:rsidRDefault="00351758" w14:paraId="4B410663" w14:textId="77777777">
      <w:pPr>
        <w:spacing w:before="240"/>
        <w:jc w:val="both"/>
        <w:rPr>
          <w:rFonts w:cs="Arial"/>
          <w:color w:val="000000"/>
          <w:highlight w:val="yellow"/>
        </w:rPr>
      </w:pPr>
      <w:r w:rsidRPr="58F92E1F" w:rsidR="00351758">
        <w:rPr>
          <w:rFonts w:cs="Arial"/>
          <w:color w:val="000000" w:themeColor="text1" w:themeTint="FF" w:themeShade="FF"/>
          <w:highlight w:val="yellow"/>
        </w:rPr>
        <w:t>Caso precisemos de informações adicionais para avaliar a sua reclamação, entraremos em contacto consigo para solicitar mais detalhes.</w:t>
      </w:r>
    </w:p>
    <w:p w:rsidR="00DE0D90" w:rsidP="00C62514" w:rsidRDefault="00DE0D90" w14:paraId="71D9E474" w14:textId="77777777">
      <w:pPr>
        <w:jc w:val="both"/>
      </w:pPr>
    </w:p>
    <w:p w:rsidR="00993D17" w:rsidP="00C62514" w:rsidRDefault="0041010D" w14:paraId="69E9A5A6" w14:textId="04F565E7">
      <w:pPr>
        <w:jc w:val="both"/>
        <w:rPr>
          <w:rFonts w:cs="Arial"/>
          <w:color w:val="000000"/>
          <w:szCs w:val="22"/>
        </w:rPr>
      </w:pPr>
      <w:r>
        <w:rPr>
          <w:color w:val="000000"/>
        </w:rPr>
        <w:t>Caso continue insatisfeito/a após a nossa decisão</w:t>
      </w:r>
      <w:r w:rsidR="000166C8">
        <w:rPr>
          <w:color w:val="000000"/>
        </w:rPr>
        <w:t xml:space="preserve"> </w:t>
      </w:r>
      <w:r w:rsidRPr="000D5B22" w:rsidR="000166C8">
        <w:rPr>
          <w:rFonts w:cs="Arial"/>
          <w:color w:val="000000" w:themeColor="text1"/>
        </w:rPr>
        <w:t xml:space="preserve">ter sido </w:t>
      </w:r>
      <w:r w:rsidRPr="000D5B22" w:rsidR="000166C8">
        <w:rPr>
          <w:rFonts w:cs="Arial"/>
          <w:color w:val="000000" w:themeColor="text1"/>
          <w:highlight w:val="yellow"/>
        </w:rPr>
        <w:t>emitida ou se não tiver recebido uma resposta final dentro do prazo local exigido</w:t>
      </w:r>
      <w:r>
        <w:rPr>
          <w:color w:val="000000"/>
        </w:rPr>
        <w:t xml:space="preserve">, poderá encaminhar a sua reclamação para o serviço de resolução de disputas externo local, para uma análise independente. Encontra os dados de contacto da organização de resolução de disputas externa no seu país em </w:t>
      </w:r>
      <w:hyperlink w:history="1" r:id="rId15">
        <w:r>
          <w:rPr>
            <w:rStyle w:val="Hyperlink"/>
          </w:rPr>
          <w:t>https://www.lloydseurope.com/complaints/</w:t>
        </w:r>
      </w:hyperlink>
      <w:r>
        <w:rPr>
          <w:color w:val="000000"/>
        </w:rPr>
        <w:t>.</w:t>
      </w:r>
    </w:p>
    <w:p w:rsidR="00DC2C20" w:rsidP="00425F5D" w:rsidRDefault="00DC2C20" w14:paraId="5407638B" w14:textId="77777777">
      <w:pPr>
        <w:keepNext/>
        <w:jc w:val="both"/>
      </w:pPr>
    </w:p>
    <w:p w:rsidR="00993D17" w:rsidP="00425F5D" w:rsidRDefault="0041010D" w14:paraId="69E9A5A8" w14:textId="3901B9EA">
      <w:pPr>
        <w:keepNext/>
        <w:jc w:val="both"/>
      </w:pPr>
      <w:r>
        <w:t xml:space="preserve">Os mecanismos de </w:t>
      </w:r>
      <w:r w:rsidR="00BE35E5">
        <w:t xml:space="preserve">gestão </w:t>
      </w:r>
      <w:r>
        <w:t xml:space="preserve">de reclamações acima não prejudicam os seus direitos legais para iniciar uma ação legal. </w:t>
      </w:r>
    </w:p>
    <w:p w:rsidR="00D63EAA" w:rsidP="00425F5D" w:rsidRDefault="00D63EAA" w14:paraId="41EE845E" w14:textId="77777777">
      <w:pPr>
        <w:keepNext/>
        <w:jc w:val="both"/>
      </w:pPr>
    </w:p>
    <w:p w:rsidRPr="000D5B22" w:rsidR="00F10EC8" w:rsidP="00F10EC8" w:rsidRDefault="00F10EC8" w14:paraId="4A7D608D" w14:textId="56C0B2ED">
      <w:pPr>
        <w:jc w:val="both"/>
        <w:rPr>
          <w:highlight w:val="yellow"/>
        </w:rPr>
      </w:pPr>
      <w:r w:rsidRPr="000D5B22">
        <w:rPr>
          <w:highlight w:val="yellow"/>
        </w:rPr>
        <w:t xml:space="preserve">Se considerar que tem necessidades específicas, ou se houver circunstâncias que possam afetar a sua capacidade de dialogar connosco relativamente à sua </w:t>
      </w:r>
      <w:r w:rsidR="00BE35E5">
        <w:rPr>
          <w:highlight w:val="yellow"/>
        </w:rPr>
        <w:t>reclamação</w:t>
      </w:r>
      <w:r w:rsidRPr="000D5B22">
        <w:rPr>
          <w:highlight w:val="yellow"/>
        </w:rPr>
        <w:t>, por favor informe-nos.</w:t>
      </w:r>
    </w:p>
    <w:p w:rsidRPr="00771680" w:rsidR="00D63EAA" w:rsidP="00425F5D" w:rsidRDefault="006A3187" w14:paraId="4DA4B642" w14:textId="1F9FD998">
      <w:pPr>
        <w:keepNext/>
        <w:jc w:val="both"/>
        <w:rPr>
          <w:rFonts w:cs="Arial"/>
          <w:szCs w:val="22"/>
        </w:rPr>
      </w:pPr>
      <w:r w:rsidRPr="000D5B22">
        <w:rPr>
          <w:highlight w:val="yellow"/>
        </w:rPr>
        <w:t xml:space="preserve">Teremos isto em consideração e procuraremos prestar o apoio adequado sempre que possível durante o tratamento da sua </w:t>
      </w:r>
      <w:r w:rsidR="00BE35E5">
        <w:rPr>
          <w:highlight w:val="yellow"/>
        </w:rPr>
        <w:t>reclamação</w:t>
      </w:r>
      <w:r w:rsidR="00BE35E5">
        <w:t>.</w:t>
      </w:r>
      <w:r>
        <w:t xml:space="preserve"> </w:t>
      </w:r>
    </w:p>
    <w:p w:rsidRPr="00A90393" w:rsidR="00993D17" w:rsidP="00C62514" w:rsidRDefault="00993D17" w14:paraId="69E9A5A9" w14:textId="77777777">
      <w:pPr>
        <w:jc w:val="both"/>
      </w:pPr>
    </w:p>
    <w:p w:rsidR="00993D17" w:rsidP="009B0240" w:rsidRDefault="0041010D" w14:paraId="69E9A5AA" w14:textId="77777777">
      <w:pPr>
        <w:jc w:val="both"/>
      </w:pPr>
      <w:r>
        <w:t xml:space="preserve">Caso tenha dúvidas ou pretenda fornecer informações adicionais, não hesite em contactar-nos através dos dados de contacto abaixo. </w:t>
      </w:r>
    </w:p>
    <w:p w:rsidRPr="00A90393" w:rsidR="00993D17" w:rsidP="00A90393" w:rsidRDefault="00993D17" w14:paraId="69E9A5AB" w14:textId="77777777"/>
    <w:p w:rsidRPr="00A90393" w:rsidR="00993D17" w:rsidP="00A90393" w:rsidRDefault="0041010D" w14:paraId="69E9A5AC" w14:textId="526B51A4">
      <w:r>
        <w:t>Com os melhores cumprimentos,</w:t>
      </w:r>
      <w:r w:rsidR="00BE35E5">
        <w:t>ç</w:t>
      </w:r>
    </w:p>
    <w:p w:rsidRPr="00A90393" w:rsidR="00993D17" w:rsidP="00291CEA" w:rsidRDefault="0041010D" w14:paraId="69E9A5AD" w14:textId="77777777">
      <w:pPr>
        <w:rPr>
          <w:color w:val="FF0000"/>
        </w:rPr>
      </w:pPr>
      <w:bookmarkStart w:name="name" w:id="2"/>
      <w:r>
        <w:rPr>
          <w:color w:val="FF0000"/>
        </w:rPr>
        <w:t>O seu nome</w:t>
      </w:r>
      <w:bookmarkEnd w:id="2"/>
    </w:p>
    <w:p w:rsidRPr="00A90393" w:rsidR="00993D17" w:rsidP="00291CEA" w:rsidRDefault="0041010D" w14:paraId="69E9A5AE" w14:textId="77777777">
      <w:pPr>
        <w:rPr>
          <w:color w:val="FF0000"/>
        </w:rPr>
      </w:pPr>
      <w:bookmarkStart w:name="jobtitle" w:id="3"/>
      <w:r>
        <w:rPr>
          <w:color w:val="FF0000"/>
        </w:rPr>
        <w:t>Cargo</w:t>
      </w:r>
      <w:bookmarkEnd w:id="3"/>
    </w:p>
    <w:p w:rsidR="00993D17" w:rsidP="003A3BEA" w:rsidRDefault="0041010D" w14:paraId="69E9A5AF" w14:textId="77777777">
      <w:pPr>
        <w:rPr>
          <w:b/>
          <w:sz w:val="18"/>
          <w:szCs w:val="18"/>
        </w:rPr>
      </w:pPr>
      <w:bookmarkStart w:name="dept" w:id="4"/>
      <w:r>
        <w:rPr>
          <w:color w:val="FF0000"/>
        </w:rPr>
        <w:t>Departam</w:t>
      </w:r>
      <w:bookmarkStart w:name="email" w:id="5"/>
      <w:bookmarkEnd w:id="4"/>
      <w:bookmarkEnd w:id="5"/>
      <w:r>
        <w:rPr>
          <w:color w:val="FF0000"/>
        </w:rPr>
        <w:t>ento</w:t>
      </w:r>
      <w:bookmarkStart w:name="email1" w:id="6"/>
      <w:bookmarkEnd w:id="6"/>
    </w:p>
    <w:p w:rsidRPr="00A90393" w:rsidR="00993D17" w:rsidP="00291CEA" w:rsidRDefault="0041010D" w14:paraId="69E9A5B0" w14:textId="77777777">
      <w:pPr>
        <w:rPr>
          <w:color w:val="FF0000"/>
          <w:szCs w:val="22"/>
        </w:rPr>
      </w:pPr>
      <w:r>
        <w:rPr>
          <w:b/>
          <w:color w:val="FF0000"/>
          <w:sz w:val="18"/>
        </w:rPr>
        <w:t xml:space="preserve">Telefone </w:t>
      </w:r>
      <w:bookmarkStart w:name="tel" w:id="7"/>
      <w:bookmarkEnd w:id="7"/>
    </w:p>
    <w:p w:rsidR="00993D17" w:rsidP="003A3BEA" w:rsidRDefault="0041010D" w14:paraId="69E9A5B1" w14:textId="77777777">
      <w:pPr>
        <w:rPr>
          <w:color w:val="FF0000"/>
          <w:szCs w:val="22"/>
        </w:rPr>
      </w:pPr>
      <w:bookmarkStart w:name="fax" w:id="8"/>
      <w:bookmarkEnd w:id="8"/>
      <w:r>
        <w:rPr>
          <w:b/>
          <w:color w:val="FF0000"/>
          <w:sz w:val="18"/>
        </w:rPr>
        <w:t>Email</w:t>
      </w:r>
    </w:p>
    <w:p w:rsidRPr="00F826D4" w:rsidR="00993D17" w:rsidP="00985D95" w:rsidRDefault="0041010D" w14:paraId="69E9A5B2" w14:textId="502CE5A4">
      <w:pPr>
        <w:rPr>
          <w:rFonts w:ascii="Calibri" w:hAnsi="Calibri"/>
          <w:color w:val="000000"/>
          <w:sz w:val="16"/>
          <w:szCs w:val="16"/>
        </w:rPr>
      </w:pPr>
      <w:r>
        <w:rPr>
          <w:color w:val="000000"/>
          <w:sz w:val="16"/>
        </w:rPr>
        <w:t xml:space="preserve">Para obter informações sobre como são processados os seus dados, consulte a nossa </w:t>
      </w:r>
      <w:hyperlink w:history="1" r:id="rId16">
        <w:r w:rsidRPr="005D72D9">
          <w:rPr>
            <w:rStyle w:val="Hyperlink"/>
            <w:sz w:val="16"/>
          </w:rPr>
          <w:t>Declaração de privacidade</w:t>
        </w:r>
      </w:hyperlink>
      <w:r>
        <w:rPr>
          <w:color w:val="000000"/>
          <w:sz w:val="16"/>
        </w:rPr>
        <w:t xml:space="preserve">, que está disponível no nosso website </w:t>
      </w:r>
      <w:hyperlink w:history="1" r:id="rId17">
        <w:r w:rsidRPr="00985D95" w:rsidR="00985D95">
          <w:rPr>
            <w:rStyle w:val="Hyperlink"/>
            <w:sz w:val="16"/>
          </w:rPr>
          <w:t>Privacy - Lloyd's Europe</w:t>
        </w:r>
      </w:hyperlink>
      <w:r>
        <w:rPr>
          <w:color w:val="000000"/>
          <w:sz w:val="16"/>
        </w:rPr>
        <w:t>.</w:t>
      </w:r>
      <w:bookmarkStart w:name="cc" w:id="9"/>
      <w:bookmarkStart w:name="ccname" w:id="10"/>
      <w:bookmarkStart w:name="enc" w:id="11"/>
      <w:bookmarkEnd w:id="9"/>
      <w:bookmarkEnd w:id="10"/>
      <w:bookmarkEnd w:id="11"/>
    </w:p>
    <w:sectPr w:rsidRPr="00F826D4" w:rsidR="00993D17" w:rsidSect="00773B70">
      <w:footerReference w:type="default" r:id="rId18"/>
      <w:headerReference w:type="first" r:id="rId19"/>
      <w:footerReference w:type="first" r:id="rId20"/>
      <w:type w:val="continuous"/>
      <w:pgSz w:w="11907" w:h="16840" w:orient="portrait" w:code="9"/>
      <w:pgMar w:top="2421" w:right="1474" w:bottom="1440" w:left="1474" w:header="284" w:footer="414" w:gutter="0"/>
      <w:cols w:space="720"/>
      <w:titlePg/>
      <w:headerReference w:type="default" r:id="R8561eff3cfdc4b8a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13F4" w:rsidRDefault="00A313F4" w14:paraId="4D88C191" w14:textId="77777777">
      <w:r>
        <w:separator/>
      </w:r>
    </w:p>
  </w:endnote>
  <w:endnote w:type="continuationSeparator" w:id="0">
    <w:p w:rsidR="00A313F4" w:rsidRDefault="00A313F4" w14:paraId="7192C37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w:fontKey="{0D38B2C4-36A9-42A4-8FCB-27AFCD4CF602}" r:id="rId1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BE758AB1-02FD-4CE1-A1AB-E7C7ADBD82A4}" r:id="rId2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19E050D2-38DC-4FB4-A43A-6F9F98034596}" r:id="rId3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3D17" w:rsidP="003811C5" w:rsidRDefault="00000000" w14:paraId="69E9A5B7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pict w14:anchorId="69E9A5C2">
        <v:shapetype id="_x0000_t202" coordsize="21600,21600" o:spt="202" path="m,l,21600r21600,l21600,xe">
          <v:stroke joinstyle="miter"/>
          <v:path gradientshapeok="t" o:connecttype="rect"/>
        </v:shapetype>
        <v:shape id="MSIPCMe15b437eb91083d1295ede85" style="position:absolute;margin-left:0;margin-top:805.45pt;width:595.35pt;height:21.5pt;z-index:251657728;visibility:visible;mso-position-horizontal-relative:page;mso-position-vertical-relative:page;v-text-anchor:bottom" alt="{&quot;HashCode&quot;:-829928686,&quot;Height&quot;:842.0,&quot;Width&quot;:595.0,&quot;Placement&quot;:&quot;Footer&quot;,&quot;Index&quot;:&quot;Primary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">
          <v:textbox inset=",0,,0">
            <w:txbxContent>
              <w:p w:rsidRPr="001F7B96" w:rsidR="00993D17" w:rsidP="001F7B96" w:rsidRDefault="0041010D" w14:paraId="69E9A5C7" w14:textId="77777777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</w:rPr>
                </w:pPr>
                <w:r>
                  <w:rPr>
                    <w:rFonts w:ascii="Calibri" w:hAnsi="Calibri"/>
                    <w:color w:val="000000"/>
                    <w:sz w:val="20"/>
                  </w:rPr>
                  <w:t>Classificação: Confidencial</w:t>
                </w:r>
              </w:p>
            </w:txbxContent>
          </v:textbox>
          <w10:wrap anchorx="page" anchory="page"/>
        </v:shape>
      </w:pict>
    </w:r>
  </w:p>
  <w:p w:rsidR="00993D17" w:rsidP="003811C5" w:rsidRDefault="00993D17" w14:paraId="69E9A5B8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Pr="00C970BB" w:rsidR="00993D17" w:rsidP="58F92E1F" w:rsidRDefault="0041010D" w14:paraId="69E9A5BA" w14:textId="2F3EB81A">
    <w:pPr>
      <w:pStyle w:val="Footer"/>
      <w:tabs>
        <w:tab w:val="clear" w:leader="none" w:pos="4320"/>
        <w:tab w:val="clear" w:leader="none" w:pos="8640"/>
        <w:tab w:val="right" w:leader="none" w:pos="9072"/>
      </w:tabs>
      <w:rPr>
        <w:sz w:val="12"/>
        <w:szCs w:val="12"/>
      </w:rPr>
    </w:pPr>
    <w:r w:rsidRPr="58F92E1F" w:rsidR="58F92E1F">
      <w:rPr>
        <w:sz w:val="12"/>
        <w:szCs w:val="12"/>
      </w:rPr>
      <w:t xml:space="preserve">Página </w:t>
    </w:r>
    <w:r w:rsidRPr="58F92E1F">
      <w:rPr>
        <w:rStyle w:val="PageNumber"/>
        <w:noProof/>
      </w:rPr>
      <w:fldChar w:fldCharType="begin"/>
    </w:r>
    <w:r w:rsidRPr="58F92E1F">
      <w:rPr>
        <w:rStyle w:val="PageNumber"/>
      </w:rPr>
      <w:instrText xml:space="preserve"> PAGE </w:instrText>
    </w:r>
    <w:r w:rsidRPr="58F92E1F">
      <w:rPr>
        <w:rStyle w:val="PageNumber"/>
      </w:rPr>
      <w:fldChar w:fldCharType="separate"/>
    </w:r>
    <w:r w:rsidRPr="58F92E1F" w:rsidR="58F92E1F">
      <w:rPr>
        <w:rStyle w:val="PageNumber"/>
        <w:noProof/>
      </w:rPr>
      <w:t>2</w:t>
    </w:r>
    <w:r w:rsidRPr="58F92E1F">
      <w:rPr>
        <w:rStyle w:val="PageNumber"/>
        <w:noProof/>
      </w:rPr>
      <w:fldChar w:fldCharType="end"/>
    </w:r>
    <w:r w:rsidRPr="58F92E1F" w:rsidR="58F92E1F">
      <w:rPr>
        <w:sz w:val="12"/>
        <w:szCs w:val="12"/>
      </w:rPr>
      <w:t xml:space="preserve"> de </w:t>
    </w:r>
    <w:r w:rsidRPr="58F92E1F">
      <w:rPr>
        <w:rStyle w:val="PageNumber"/>
        <w:noProof/>
      </w:rPr>
      <w:fldChar w:fldCharType="begin"/>
    </w:r>
    <w:r w:rsidRPr="58F92E1F">
      <w:rPr>
        <w:rStyle w:val="PageNumber"/>
      </w:rPr>
      <w:instrText xml:space="preserve"> NUMPAGES </w:instrText>
    </w:r>
    <w:r w:rsidRPr="58F92E1F">
      <w:rPr>
        <w:rStyle w:val="PageNumber"/>
      </w:rPr>
      <w:fldChar w:fldCharType="separate"/>
    </w:r>
    <w:r w:rsidRPr="58F92E1F" w:rsidR="58F92E1F">
      <w:rPr>
        <w:rStyle w:val="PageNumber"/>
        <w:noProof/>
      </w:rPr>
      <w:t>2</w:t>
    </w:r>
    <w:r w:rsidRPr="58F92E1F">
      <w:rPr>
        <w:rStyle w:val="PageNumber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3D17" w:rsidP="58F92E1F" w:rsidRDefault="00000000" w14:paraId="69E9A5BE" w14:textId="50C6E196">
    <w:pPr>
      <w:pStyle w:val="Footer"/>
      <w:tabs>
        <w:tab w:val="clear" w:pos="4320"/>
        <w:tab w:val="clear" w:pos="8640"/>
        <w:tab w:val="right" w:pos="9072"/>
      </w:tabs>
      <w:ind w:firstLine="0"/>
    </w:pPr>
  </w:p>
  <w:p w:rsidR="00D7021A" w:rsidP="00D7021A" w:rsidRDefault="00000000" w14:paraId="69E9A5BF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pict w14:anchorId="69E9A5C6">
        <v:line id="Straight Connector 8" style="position:absolute;z-index:251656704;visibility:visible;mso-width-relative:margin" o:spid="_x0000_s1025" strokecolor="#282f54" strokeweight=".5pt" from="0,11.5pt" to="443.2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">
          <v:stroke joinstyle="miter"/>
        </v:line>
      </w:pict>
    </w:r>
    <w:r w:rsidR="0041010D">
      <w:rPr>
        <w:sz w:val="12"/>
      </w:rPr>
      <w:tab/>
    </w:r>
  </w:p>
  <w:p w:rsidRPr="00D45D47" w:rsidR="00D7021A" w:rsidP="00D7021A" w:rsidRDefault="0041010D" w14:paraId="69E9A5C0" w14:textId="1A6DB648">
    <w:pPr>
      <w:pStyle w:val="Footer"/>
      <w:tabs>
        <w:tab w:val="clear" w:pos="4320"/>
        <w:tab w:val="clear" w:pos="8640"/>
        <w:tab w:val="right" w:pos="8959"/>
      </w:tabs>
      <w:jc w:val="both"/>
      <w:rPr>
        <w:sz w:val="14"/>
        <w:szCs w:val="14"/>
      </w:rPr>
    </w:pPr>
    <w:r>
      <w:rPr>
        <w:b/>
        <w:sz w:val="14"/>
      </w:rPr>
      <w:t>Lloyd</w:t>
    </w:r>
    <w:r>
      <w:rPr>
        <w:rFonts w:cs="Arial"/>
        <w:b/>
        <w:sz w:val="14"/>
        <w:cs/>
      </w:rPr>
      <w:t>’</w:t>
    </w:r>
    <w:r>
      <w:rPr>
        <w:b/>
        <w:sz w:val="14"/>
      </w:rPr>
      <w:t xml:space="preserve">s Insurance Company S.A. </w:t>
    </w:r>
    <w:r>
      <w:rPr>
        <w:sz w:val="14"/>
      </w:rPr>
      <w:t>é uma companhia de seguros autorizada e regulada pela NBB e regulada pela FSMA (Ref. 3094). Sede social: Bastion Tower (14</w:t>
    </w:r>
    <w:r>
      <w:rPr>
        <w:sz w:val="14"/>
        <w:vertAlign w:val="superscript"/>
      </w:rPr>
      <w:t>th</w:t>
    </w:r>
    <w:r>
      <w:rPr>
        <w:sz w:val="14"/>
      </w:rPr>
      <w:t xml:space="preserve"> floor), Marsveldplein/Place du Champ de Mars 5, 1050 Brussels - Registo Comercial de Bruxelas, N.º de IVA BE0682.594.839, Tel: +32.(0)2.227.39.39, </w:t>
    </w:r>
    <w:r w:rsidR="006C6AC0">
      <w:rPr>
        <w:sz w:val="14"/>
      </w:rPr>
      <w:t>E</w:t>
    </w:r>
    <w:r>
      <w:rPr>
        <w:sz w:val="14"/>
      </w:rPr>
      <w:t xml:space="preserve">mail: </w:t>
    </w:r>
    <w:hyperlink w:history="1" r:id="rId1">
      <w:r w:rsidRPr="00CE5594" w:rsidR="00985D95">
        <w:rPr>
          <w:rStyle w:val="Hyperlink"/>
          <w:sz w:val="14"/>
        </w:rPr>
        <w:t>lloydseurope.info@lloyds.com</w:t>
      </w:r>
    </w:hyperlink>
    <w:r w:rsidR="00985D95">
      <w:rPr>
        <w:sz w:val="14"/>
      </w:rPr>
      <w:t xml:space="preserve">. </w:t>
    </w:r>
  </w:p>
  <w:p w:rsidR="00993D17" w:rsidP="00773B70" w:rsidRDefault="00993D17" w14:paraId="69E9A5C1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13F4" w:rsidRDefault="00A313F4" w14:paraId="2763B076" w14:textId="77777777">
      <w:r>
        <w:separator/>
      </w:r>
    </w:p>
  </w:footnote>
  <w:footnote w:type="continuationSeparator" w:id="0">
    <w:p w:rsidR="00A313F4" w:rsidRDefault="00A313F4" w14:paraId="53C707D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993D17" w:rsidP="00C62A51" w:rsidRDefault="00436127" w14:paraId="69E9A5BB" w14:textId="77777777">
    <w:r>
      <w:rPr>
        <w:noProof/>
      </w:rPr>
      <w:drawing>
        <wp:inline distT="0" distB="0" distL="0" distR="0" wp14:anchorId="69E9A5C3" wp14:editId="69E9A5C4">
          <wp:extent cx="1295400" cy="522605"/>
          <wp:effectExtent l="19050" t="0" r="0" b="0"/>
          <wp:docPr id="1" name="Picture 3" descr="TAB_100mm_NONBLEED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AB_100mm_NONBLEED_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22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985"/>
      <w:gridCol w:w="2985"/>
      <w:gridCol w:w="2985"/>
    </w:tblGrid>
    <w:tr w:rsidR="58F92E1F" w:rsidTr="58F92E1F" w14:paraId="71EB1AD8">
      <w:trPr>
        <w:trHeight w:val="300"/>
      </w:trPr>
      <w:tc>
        <w:tcPr>
          <w:tcW w:w="2985" w:type="dxa"/>
          <w:tcMar/>
        </w:tcPr>
        <w:p w:rsidR="58F92E1F" w:rsidP="58F92E1F" w:rsidRDefault="58F92E1F" w14:paraId="3ABDAB61" w14:textId="2B712BA7">
          <w:pPr>
            <w:pStyle w:val="Header"/>
            <w:bidi w:val="0"/>
            <w:ind w:left="-115"/>
            <w:jc w:val="left"/>
          </w:pPr>
        </w:p>
      </w:tc>
      <w:tc>
        <w:tcPr>
          <w:tcW w:w="2985" w:type="dxa"/>
          <w:tcMar/>
        </w:tcPr>
        <w:p w:rsidR="58F92E1F" w:rsidP="58F92E1F" w:rsidRDefault="58F92E1F" w14:paraId="4B5FAF3A" w14:textId="082462A6">
          <w:pPr>
            <w:pStyle w:val="Header"/>
            <w:bidi w:val="0"/>
            <w:jc w:val="center"/>
          </w:pPr>
        </w:p>
      </w:tc>
      <w:tc>
        <w:tcPr>
          <w:tcW w:w="2985" w:type="dxa"/>
          <w:tcMar/>
        </w:tcPr>
        <w:p w:rsidR="58F92E1F" w:rsidP="58F92E1F" w:rsidRDefault="58F92E1F" w14:paraId="5491CF4C" w14:textId="243F1112">
          <w:pPr>
            <w:pStyle w:val="Header"/>
            <w:bidi w:val="0"/>
            <w:ind w:right="-115"/>
            <w:jc w:val="right"/>
          </w:pPr>
        </w:p>
      </w:tc>
    </w:tr>
  </w:tbl>
  <w:p w:rsidR="58F92E1F" w:rsidP="58F92E1F" w:rsidRDefault="58F92E1F" w14:paraId="385C2AE1" w14:textId="42B15ABD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E7E1C56"/>
    <w:lvl w:ilvl="0">
      <w:start w:val="1"/>
      <w:numFmt w:val="decimal"/>
      <w:pStyle w:val="NumberList"/>
      <w:lvlText w:val="%1"/>
      <w:lvlJc w:val="left"/>
      <w:pPr>
        <w:tabs>
          <w:tab w:val="num" w:pos="425"/>
        </w:tabs>
        <w:ind w:left="425" w:hanging="425"/>
      </w:pPr>
      <w:rPr>
        <w:rFonts w:hint="default" w:ascii="Arial" w:hAnsi="Arial"/>
        <w:b/>
        <w:i w:val="0"/>
        <w:sz w:val="22"/>
        <w:szCs w:val="22"/>
      </w:rPr>
    </w:lvl>
  </w:abstractNum>
  <w:abstractNum w:abstractNumId="1" w15:restartNumberingAfterBreak="0">
    <w:nsid w:val="FFFFFF89"/>
    <w:multiLevelType w:val="singleLevel"/>
    <w:tmpl w:val="67103370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2" w15:restartNumberingAfterBreak="0">
    <w:nsid w:val="2AB514DF"/>
    <w:multiLevelType w:val="hybridMultilevel"/>
    <w:tmpl w:val="AF7CD380"/>
    <w:lvl w:ilvl="0" w:tplc="E97E49EA">
      <w:start w:val="1"/>
      <w:numFmt w:val="bullet"/>
      <w:pStyle w:val="Sub-Bullets"/>
      <w:lvlText w:val="o"/>
      <w:lvlJc w:val="left"/>
      <w:pPr>
        <w:tabs>
          <w:tab w:val="num" w:pos="717"/>
        </w:tabs>
        <w:ind w:left="717" w:hanging="292"/>
      </w:pPr>
      <w:rPr>
        <w:rFonts w:hint="default" w:ascii="Courier New" w:hAnsi="Courier New"/>
      </w:rPr>
    </w:lvl>
    <w:lvl w:ilvl="1" w:tplc="16A86E04">
      <w:start w:val="1"/>
      <w:numFmt w:val="bullet"/>
      <w:pStyle w:val="Sub-Bullets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2F18F0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942247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BB508C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4080EE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C6D8CA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913C58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EAAC82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F6B72D2"/>
    <w:multiLevelType w:val="singleLevel"/>
    <w:tmpl w:val="24D8F1EC"/>
    <w:lvl w:ilvl="0">
      <w:start w:val="1"/>
      <w:numFmt w:val="lowerLetter"/>
      <w:pStyle w:val="LetterList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59A66B63"/>
    <w:multiLevelType w:val="hybridMultilevel"/>
    <w:tmpl w:val="9620DCC2"/>
    <w:lvl w:ilvl="0" w:tplc="3524F72C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090F94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D15C3C04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B6A14D8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1B6CC9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83BE95A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5A8BA0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A8FAB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D5582C04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65454860">
    <w:abstractNumId w:val="3"/>
  </w:num>
  <w:num w:numId="2" w16cid:durableId="1758016968">
    <w:abstractNumId w:val="1"/>
  </w:num>
  <w:num w:numId="3" w16cid:durableId="996225749">
    <w:abstractNumId w:val="0"/>
  </w:num>
  <w:num w:numId="4" w16cid:durableId="1566985160">
    <w:abstractNumId w:val="2"/>
  </w:num>
  <w:num w:numId="5" w16cid:durableId="629288745">
    <w:abstractNumId w:val="4"/>
  </w:num>
  <w:numIdMacAtCleanup w:val="4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 w:val="false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21A"/>
    <w:rsid w:val="000166C8"/>
    <w:rsid w:val="00090CE3"/>
    <w:rsid w:val="000A5F70"/>
    <w:rsid w:val="001B0A24"/>
    <w:rsid w:val="0027437F"/>
    <w:rsid w:val="002778B8"/>
    <w:rsid w:val="00316887"/>
    <w:rsid w:val="00322D25"/>
    <w:rsid w:val="00351758"/>
    <w:rsid w:val="00354D85"/>
    <w:rsid w:val="0040382B"/>
    <w:rsid w:val="0041010D"/>
    <w:rsid w:val="00425F5D"/>
    <w:rsid w:val="00436127"/>
    <w:rsid w:val="00443FC4"/>
    <w:rsid w:val="004447FA"/>
    <w:rsid w:val="0044495F"/>
    <w:rsid w:val="0045301E"/>
    <w:rsid w:val="004C0FD3"/>
    <w:rsid w:val="00525DBB"/>
    <w:rsid w:val="0052655A"/>
    <w:rsid w:val="005339A9"/>
    <w:rsid w:val="005D72D9"/>
    <w:rsid w:val="00660785"/>
    <w:rsid w:val="006A3187"/>
    <w:rsid w:val="006C1209"/>
    <w:rsid w:val="006C6AC0"/>
    <w:rsid w:val="007B3602"/>
    <w:rsid w:val="00847D4A"/>
    <w:rsid w:val="008F48BC"/>
    <w:rsid w:val="00985D95"/>
    <w:rsid w:val="00993D17"/>
    <w:rsid w:val="009B4973"/>
    <w:rsid w:val="009C55FF"/>
    <w:rsid w:val="00A313F4"/>
    <w:rsid w:val="00A46263"/>
    <w:rsid w:val="00AD1A65"/>
    <w:rsid w:val="00B01FC9"/>
    <w:rsid w:val="00B43925"/>
    <w:rsid w:val="00BE35E5"/>
    <w:rsid w:val="00CB137F"/>
    <w:rsid w:val="00D604FB"/>
    <w:rsid w:val="00D63EAA"/>
    <w:rsid w:val="00D64889"/>
    <w:rsid w:val="00D7021A"/>
    <w:rsid w:val="00DC2C20"/>
    <w:rsid w:val="00DE0D90"/>
    <w:rsid w:val="00E50594"/>
    <w:rsid w:val="00EF2503"/>
    <w:rsid w:val="00F10EC8"/>
    <w:rsid w:val="00F86CD3"/>
    <w:rsid w:val="00FC2662"/>
    <w:rsid w:val="00FF51AB"/>
    <w:rsid w:val="148959F0"/>
    <w:rsid w:val="3684D3F3"/>
    <w:rsid w:val="3A4043F6"/>
    <w:rsid w:val="3CCBAE9E"/>
    <w:rsid w:val="3E1279C2"/>
    <w:rsid w:val="58F92E1F"/>
    <w:rsid w:val="635DE0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E9A59E"/>
  <w15:docId w15:val="{A262917E-343E-45D1-B9DA-B96CACDE2A8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862EC"/>
    <w:pPr>
      <w:spacing w:line="280" w:lineRule="atLeast"/>
    </w:pPr>
    <w:rPr>
      <w:rFonts w:ascii="Arial" w:hAnsi="Arial"/>
      <w:sz w:val="22"/>
    </w:rPr>
  </w:style>
  <w:style w:type="paragraph" w:styleId="Heading1">
    <w:name w:val="heading 1"/>
    <w:basedOn w:val="Normal"/>
    <w:next w:val="Heading2"/>
    <w:qFormat/>
    <w:rsid w:val="009B7D9D"/>
    <w:pPr>
      <w:spacing w:before="240"/>
      <w:outlineLvl w:val="0"/>
    </w:pPr>
    <w:rPr>
      <w:b/>
      <w:kern w:val="28"/>
      <w:sz w:val="30"/>
      <w:szCs w:val="30"/>
    </w:rPr>
  </w:style>
  <w:style w:type="paragraph" w:styleId="Heading2">
    <w:name w:val="heading 2"/>
    <w:basedOn w:val="Normal"/>
    <w:qFormat/>
    <w:rsid w:val="009B7D9D"/>
    <w:pPr>
      <w:spacing w:before="240"/>
      <w:outlineLvl w:val="1"/>
    </w:pPr>
    <w:rPr>
      <w:b/>
      <w:sz w:val="26"/>
      <w:szCs w:val="26"/>
    </w:rPr>
  </w:style>
  <w:style w:type="paragraph" w:styleId="Heading3">
    <w:name w:val="heading 3"/>
    <w:basedOn w:val="Heading2"/>
    <w:qFormat/>
    <w:rsid w:val="009B7D9D"/>
    <w:pPr>
      <w:outlineLvl w:val="2"/>
    </w:pPr>
    <w:rPr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B7D9D"/>
    <w:pPr>
      <w:tabs>
        <w:tab w:val="center" w:pos="4320"/>
        <w:tab w:val="right" w:pos="8640"/>
      </w:tabs>
    </w:pPr>
  </w:style>
  <w:style w:type="character" w:styleId="PageNumber">
    <w:name w:val="page number"/>
    <w:rsid w:val="008C62D9"/>
    <w:rPr>
      <w:rFonts w:ascii="Arial" w:hAnsi="Arial"/>
      <w:sz w:val="12"/>
      <w:lang w:val="pt-PT" w:eastAsia="pt-PT"/>
    </w:rPr>
  </w:style>
  <w:style w:type="paragraph" w:styleId="LetterList" w:customStyle="1">
    <w:name w:val="Letter List"/>
    <w:basedOn w:val="List"/>
    <w:rsid w:val="000A2816"/>
    <w:pPr>
      <w:numPr>
        <w:numId w:val="1"/>
      </w:numPr>
      <w:tabs>
        <w:tab w:val="clear" w:pos="425"/>
        <w:tab w:val="num" w:pos="360"/>
      </w:tabs>
      <w:spacing w:before="280"/>
      <w:ind w:left="360" w:hanging="360"/>
    </w:pPr>
    <w:rPr>
      <w:b/>
      <w:szCs w:val="22"/>
    </w:rPr>
  </w:style>
  <w:style w:type="paragraph" w:styleId="List">
    <w:name w:val="List"/>
    <w:basedOn w:val="Normal"/>
    <w:rsid w:val="009B7D9D"/>
    <w:pPr>
      <w:ind w:left="357" w:hanging="357"/>
    </w:pPr>
  </w:style>
  <w:style w:type="paragraph" w:styleId="ListBullet">
    <w:name w:val="List Bullet"/>
    <w:basedOn w:val="Normal"/>
    <w:rsid w:val="000A2816"/>
    <w:pPr>
      <w:numPr>
        <w:numId w:val="2"/>
      </w:numPr>
      <w:tabs>
        <w:tab w:val="clear" w:pos="425"/>
        <w:tab w:val="num" w:pos="360"/>
      </w:tabs>
      <w:spacing w:before="280"/>
      <w:ind w:left="0" w:firstLine="0"/>
    </w:pPr>
  </w:style>
  <w:style w:type="paragraph" w:styleId="NumberList" w:customStyle="1">
    <w:name w:val="Number List"/>
    <w:basedOn w:val="Normal"/>
    <w:rsid w:val="000A2816"/>
    <w:pPr>
      <w:numPr>
        <w:numId w:val="3"/>
      </w:numPr>
      <w:tabs>
        <w:tab w:val="clear" w:pos="425"/>
        <w:tab w:val="num" w:pos="360"/>
      </w:tabs>
      <w:spacing w:after="280"/>
      <w:ind w:left="0" w:firstLine="0"/>
    </w:pPr>
  </w:style>
  <w:style w:type="character" w:styleId="Hyperlink">
    <w:name w:val="Hyperlink"/>
    <w:rsid w:val="00815BD2"/>
    <w:rPr>
      <w:color w:val="0000FF"/>
      <w:u w:val="single"/>
      <w:lang w:val="pt-PT" w:eastAsia="pt-PT"/>
    </w:rPr>
  </w:style>
  <w:style w:type="paragraph" w:styleId="Header">
    <w:name w:val="header"/>
    <w:basedOn w:val="Normal"/>
    <w:rsid w:val="009B7D9D"/>
    <w:pPr>
      <w:tabs>
        <w:tab w:val="center" w:pos="4153"/>
        <w:tab w:val="right" w:pos="8306"/>
      </w:tabs>
    </w:pPr>
  </w:style>
  <w:style w:type="paragraph" w:styleId="Sub-Bullets" w:customStyle="1">
    <w:name w:val="Sub-Bullets"/>
    <w:basedOn w:val="Normal"/>
    <w:rsid w:val="000A2816"/>
    <w:pPr>
      <w:numPr>
        <w:ilvl w:val="1"/>
        <w:numId w:val="4"/>
      </w:numPr>
      <w:tabs>
        <w:tab w:val="clear" w:pos="1440"/>
        <w:tab w:val="num" w:pos="360"/>
      </w:tabs>
      <w:ind w:left="0" w:firstLine="0"/>
    </w:pPr>
  </w:style>
  <w:style w:type="character" w:styleId="FooterChar" w:customStyle="1">
    <w:name w:val="Footer Char"/>
    <w:basedOn w:val="DefaultParagraphFont"/>
    <w:link w:val="Footer"/>
    <w:rsid w:val="00D7021A"/>
    <w:rPr>
      <w:rFonts w:ascii="Arial" w:hAnsi="Arial"/>
      <w:sz w:val="22"/>
      <w:lang w:val="pt-PT" w:eastAsia="pt-PT"/>
    </w:rPr>
  </w:style>
  <w:style w:type="paragraph" w:styleId="BalloonText">
    <w:name w:val="Balloon Text"/>
    <w:basedOn w:val="Normal"/>
    <w:link w:val="BalloonTextChar"/>
    <w:rsid w:val="00A9039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rsid w:val="00A90393"/>
    <w:rPr>
      <w:rFonts w:ascii="Segoe UI" w:hAnsi="Segoe UI" w:cs="Segoe UI"/>
      <w:sz w:val="18"/>
      <w:szCs w:val="18"/>
      <w:lang w:val="pt-PT" w:eastAsia="pt-PT"/>
    </w:rPr>
  </w:style>
  <w:style w:type="character" w:styleId="CommentReference">
    <w:name w:val="Comment Reference"/>
    <w:basedOn w:val="DefaultParagraphFont"/>
    <w:rsid w:val="00A90393"/>
    <w:rPr>
      <w:sz w:val="16"/>
      <w:szCs w:val="16"/>
      <w:lang w:val="pt-PT" w:eastAsia="pt-PT"/>
    </w:rPr>
  </w:style>
  <w:style w:type="paragraph" w:styleId="CommentText">
    <w:name w:val="Comment Text"/>
    <w:basedOn w:val="Normal"/>
    <w:link w:val="CommentTextChar"/>
    <w:rsid w:val="00A90393"/>
    <w:pPr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A90393"/>
    <w:rPr>
      <w:rFonts w:ascii="Arial" w:hAnsi="Arial"/>
      <w:lang w:val="pt-PT" w:eastAsia="pt-PT"/>
    </w:rPr>
  </w:style>
  <w:style w:type="paragraph" w:styleId="CommentSubject">
    <w:name w:val="Comment Subject"/>
    <w:basedOn w:val="CommentText"/>
    <w:next w:val="CommentText"/>
    <w:link w:val="CommentSubjectChar"/>
    <w:rsid w:val="00A90393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A90393"/>
    <w:rPr>
      <w:rFonts w:ascii="Arial" w:hAnsi="Arial"/>
      <w:b/>
      <w:bCs/>
      <w:lang w:val="pt-PT" w:eastAsia="pt-PT"/>
    </w:rPr>
  </w:style>
  <w:style w:type="paragraph" w:styleId="Revision">
    <w:name w:val="Revision"/>
    <w:hidden/>
    <w:uiPriority w:val="99"/>
    <w:semiHidden/>
    <w:rsid w:val="00E17BBB"/>
    <w:rPr>
      <w:rFonts w:ascii="Arial" w:hAnsi="Arial"/>
      <w:sz w:val="22"/>
    </w:rPr>
  </w:style>
  <w:style w:type="character" w:styleId="Mentionnonrsolue1" w:customStyle="1">
    <w:name w:val="Mention non résolue1"/>
    <w:basedOn w:val="DefaultParagraphFont"/>
    <w:uiPriority w:val="99"/>
    <w:semiHidden/>
    <w:unhideWhenUsed/>
    <w:rsid w:val="00CE397A"/>
    <w:rPr>
      <w:color w:val="808080"/>
      <w:lang w:val="pt-PT" w:eastAsia="pt-PT"/>
    </w:rPr>
  </w:style>
  <w:style w:type="character" w:styleId="FollowedHyperlink">
    <w:name w:val="FollowedHyperlink"/>
    <w:basedOn w:val="DefaultParagraphFont"/>
    <w:rsid w:val="007D4691"/>
    <w:rPr>
      <w:color w:val="78E0C2"/>
      <w:u w:val="single"/>
      <w:lang w:val="pt-PT" w:eastAsia="pt-PT"/>
    </w:rPr>
  </w:style>
  <w:style w:type="character" w:styleId="UnresolvedMention">
    <w:name w:val="Unresolved Mention"/>
    <w:basedOn w:val="DefaultParagraphFont"/>
    <w:uiPriority w:val="99"/>
    <w:semiHidden/>
    <w:unhideWhenUsed/>
    <w:rsid w:val="00985D95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hyperlink" Target="https://lloydseurope.com/privacy-notice/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uks-pr-ctx1-07-cdn.azureedge.net/media/73ec13b7-e72e-407d-9ee5-773ee674e6c2/Privacy-policy-English.pdf" TargetMode="External" Id="rId16" /><Relationship Type="http://schemas.openxmlformats.org/officeDocument/2006/relationships/footer" Target="footer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yperlink" Target="https://www.lloydseurope.com/complaints/" TargetMode="Externa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header" Target="head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1/relationships/people" Target="people.xml" Id="rId22" /><Relationship Type="http://schemas.openxmlformats.org/officeDocument/2006/relationships/header" Target="header2.xml" Id="R8561eff3cfdc4b8a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loydseurope.info@lloyd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>
    <_ip_UnifiedCompliancePolicyUIAction xmlns="http://schemas.microsoft.com/sharepoint/v3">4</_ip_UnifiedCompliancePolicyUIAction>
    <_ip_UnifiedCompliancePolicyProperties xmlns="http://schemas.microsoft.com/sharepoint/v3" xsi:nil="true"/>
    <lcf76f155ced4ddcb4097134ff3c332f xmlns="d1aecf48-7e40-4d8e-92c1-042f64cdc951">
      <Terms xmlns="http://schemas.microsoft.com/office/infopath/2007/PartnerControls"/>
    </lcf76f155ced4ddcb4097134ff3c332f>
    <TaxCatchAll xmlns="dc06fc46-e8f9-49e5-80e4-757cd1c93b1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47DCE2D2A4E48BE5B35A347940CE2" ma:contentTypeVersion="17" ma:contentTypeDescription="Create a new document." ma:contentTypeScope="" ma:versionID="08d7788b336640ad798dfc61118a2ea4">
  <xsd:schema xmlns:xsd="http://www.w3.org/2001/XMLSchema" xmlns:xs="http://www.w3.org/2001/XMLSchema" xmlns:p="http://schemas.microsoft.com/office/2006/metadata/properties" xmlns:ns1="http://schemas.microsoft.com/sharepoint/v3" xmlns:ns2="dc06fc46-e8f9-49e5-80e4-757cd1c93b14" xmlns:ns3="d1aecf48-7e40-4d8e-92c1-042f64cdc951" targetNamespace="http://schemas.microsoft.com/office/2006/metadata/properties" ma:root="true" ma:fieldsID="8c3e47ff53e2540f81c1321a475df6c7" ns1:_="" ns2:_="" ns3:_="">
    <xsd:import namespace="http://schemas.microsoft.com/sharepoint/v3"/>
    <xsd:import namespace="dc06fc46-e8f9-49e5-80e4-757cd1c93b14"/>
    <xsd:import namespace="d1aecf48-7e40-4d8e-92c1-042f64cdc9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6fc46-e8f9-49e5-80e4-757cd1c93b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8d45df-f8ee-4c3c-9de3-9af57373d55b}" ma:internalName="TaxCatchAll" ma:showField="CatchAllData" ma:web="dc06fc46-e8f9-49e5-80e4-757cd1c93b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ecf48-7e40-4d8e-92c1-042f64cdc9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ca62c2d-09df-4e68-912c-3f87823c8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CCA23E-CAD8-4B51-9F4D-8D49C442D5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796F05-C0F3-4F99-BFC1-F6F34CBA8D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9EFAAB-0807-4773-B3CF-C1972FEF5A7A}">
  <ds:schemaRefs>
    <ds:schemaRef ds:uri="http://schemas.microsoft.com/office/2006/metadata/properties"/>
    <ds:schemaRef ds:uri="http://schemas.microsoft.com/sharepoint/v3"/>
    <ds:schemaRef ds:uri="d1aecf48-7e40-4d8e-92c1-042f64cdc951"/>
    <ds:schemaRef ds:uri="http://schemas.microsoft.com/office/infopath/2007/PartnerControls"/>
    <ds:schemaRef ds:uri="dc06fc46-e8f9-49e5-80e4-757cd1c93b14"/>
  </ds:schemaRefs>
</ds:datastoreItem>
</file>

<file path=customXml/itemProps4.xml><?xml version="1.0" encoding="utf-8"?>
<ds:datastoreItem xmlns:ds="http://schemas.openxmlformats.org/officeDocument/2006/customXml" ds:itemID="{95BCFAFD-D946-4886-8DD0-7213B18FBB4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Eletter</dc:title>
  <dc:creator>Lloyd's Insurance Company S.A.</dc:creator>
  <lastModifiedBy>Luyten, Manon</lastModifiedBy>
  <revision>14</revision>
  <lastPrinted>2005-09-22T16:25:00.0000000Z</lastPrinted>
  <dcterms:created xsi:type="dcterms:W3CDTF">2026-06-22T15:27:00.0000000Z</dcterms:created>
  <dcterms:modified xsi:type="dcterms:W3CDTF">2026-07-23T09:51:05.1513348Z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b4ac1b-ad46-41e5-bbef-cfcc59b99d32_Enabled">
    <vt:lpwstr>True</vt:lpwstr>
  </property>
  <property fmtid="{D5CDD505-2E9C-101B-9397-08002B2CF9AE}" pid="3" name="MSIP_Label_b3b4ac1b-ad46-41e5-bbef-cfcc59b99d32_SiteId">
    <vt:lpwstr>8df4b91e-bf72-411d-9902-5ecc8f1e6c11</vt:lpwstr>
  </property>
  <property fmtid="{D5CDD505-2E9C-101B-9397-08002B2CF9AE}" pid="4" name="MSIP_Label_b3b4ac1b-ad46-41e5-bbef-cfcc59b99d32_Owner">
    <vt:lpwstr>StonerF@lloyds.com</vt:lpwstr>
  </property>
  <property fmtid="{D5CDD505-2E9C-101B-9397-08002B2CF9AE}" pid="5" name="MSIP_Label_b3b4ac1b-ad46-41e5-bbef-cfcc59b99d32_SetDate">
    <vt:lpwstr>2019-01-09T09:46:55.2981950Z</vt:lpwstr>
  </property>
  <property fmtid="{D5CDD505-2E9C-101B-9397-08002B2CF9AE}" pid="6" name="MSIP_Label_b3b4ac1b-ad46-41e5-bbef-cfcc59b99d32_Name">
    <vt:lpwstr>Confidential</vt:lpwstr>
  </property>
  <property fmtid="{D5CDD505-2E9C-101B-9397-08002B2CF9AE}" pid="7" name="MSIP_Label_b3b4ac1b-ad46-41e5-bbef-cfcc59b99d32_Application">
    <vt:lpwstr>Microsoft Azure Information Protection</vt:lpwstr>
  </property>
  <property fmtid="{D5CDD505-2E9C-101B-9397-08002B2CF9AE}" pid="8" name="MSIP_Label_b3b4ac1b-ad46-41e5-bbef-cfcc59b99d32_Extended_MSFT_Method">
    <vt:lpwstr>Automatic</vt:lpwstr>
  </property>
  <property fmtid="{D5CDD505-2E9C-101B-9397-08002B2CF9AE}" pid="9" name="Sensitivity">
    <vt:lpwstr>Confidential</vt:lpwstr>
  </property>
  <property fmtid="{D5CDD505-2E9C-101B-9397-08002B2CF9AE}" pid="10" name="ContentTypeId">
    <vt:lpwstr>0x010100BAB47DCE2D2A4E48BE5B35A347940CE2</vt:lpwstr>
  </property>
  <property fmtid="{D5CDD505-2E9C-101B-9397-08002B2CF9AE}" pid="11" name="Date">
    <vt:filetime>2021-02-09T10:55:01Z</vt:filetime>
  </property>
  <property fmtid="{D5CDD505-2E9C-101B-9397-08002B2CF9AE}" pid="12" name="MediaServiceImageTags">
    <vt:lpwstr/>
  </property>
</Properties>
</file>